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E614D9"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46A51E94" w:rsidR="00CD36CF" w:rsidRDefault="00E614D9"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8C05FD">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8C05FD" w:rsidRPr="008C05FD">
            <w:t>4262</w:t>
          </w:r>
        </w:sdtContent>
      </w:sdt>
    </w:p>
    <w:p w14:paraId="2EC6268F" w14:textId="77777777" w:rsidR="008C05FD" w:rsidRDefault="008C05FD" w:rsidP="002010BF">
      <w:pPr>
        <w:pStyle w:val="References"/>
        <w:rPr>
          <w:smallCaps/>
        </w:rPr>
      </w:pPr>
      <w:r>
        <w:rPr>
          <w:smallCaps/>
        </w:rPr>
        <w:t>By Delegates Steele and Foster</w:t>
      </w:r>
    </w:p>
    <w:p w14:paraId="0F4BD671" w14:textId="77777777" w:rsidR="00E614D9" w:rsidRDefault="00CD36CF" w:rsidP="008C05FD">
      <w:pPr>
        <w:pStyle w:val="References"/>
        <w:sectPr w:rsidR="00E614D9" w:rsidSect="008C05F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8201DE">
            <w:t xml:space="preserve">Originating in the Committee on Government Organization; </w:t>
          </w:r>
          <w:r w:rsidR="00680FB2">
            <w:t>February 9</w:t>
          </w:r>
          <w:r w:rsidR="008201DE">
            <w:t>, 2022</w:t>
          </w:r>
        </w:sdtContent>
      </w:sdt>
      <w:r>
        <w:t>]</w:t>
      </w:r>
    </w:p>
    <w:p w14:paraId="74D00293" w14:textId="4040C17E" w:rsidR="008C05FD" w:rsidRDefault="008C05FD" w:rsidP="008C05FD">
      <w:pPr>
        <w:pStyle w:val="References"/>
      </w:pPr>
    </w:p>
    <w:p w14:paraId="3750BF9C" w14:textId="1679EC4F" w:rsidR="008C05FD" w:rsidRPr="009C165E" w:rsidRDefault="008C05FD" w:rsidP="00E614D9">
      <w:pPr>
        <w:pStyle w:val="TitleSection"/>
        <w:rPr>
          <w:color w:val="auto"/>
        </w:rPr>
      </w:pPr>
      <w:r w:rsidRPr="009C165E">
        <w:rPr>
          <w:color w:val="auto"/>
        </w:rPr>
        <w:lastRenderedPageBreak/>
        <w:t xml:space="preserve">A BILL to </w:t>
      </w:r>
      <w:r w:rsidR="00617B48">
        <w:rPr>
          <w:color w:val="auto"/>
        </w:rPr>
        <w:t>repeal</w:t>
      </w:r>
      <w:r w:rsidR="00C92000">
        <w:rPr>
          <w:color w:val="auto"/>
        </w:rPr>
        <w:t xml:space="preserve"> </w:t>
      </w:r>
      <w:r w:rsidRPr="009C165E">
        <w:rPr>
          <w:color w:val="auto"/>
        </w:rPr>
        <w:t>§21-5-5c of the Code of West Virginia, 1931, as amended,</w:t>
      </w:r>
      <w:r w:rsidR="00617B48">
        <w:rPr>
          <w:color w:val="auto"/>
        </w:rPr>
        <w:t xml:space="preserve"> and to amend and reenact §21-5-5d of said code;</w:t>
      </w:r>
      <w:r w:rsidRPr="009C165E">
        <w:rPr>
          <w:color w:val="auto"/>
        </w:rPr>
        <w:t xml:space="preserve"> all relating to licensure for polygraph examiners, removing state licensure requirements for polygraph examiners</w:t>
      </w:r>
      <w:r w:rsidR="00617B48">
        <w:rPr>
          <w:color w:val="auto"/>
        </w:rPr>
        <w:t>; and updating criminal penalties associated with removing state licensure.</w:t>
      </w:r>
    </w:p>
    <w:p w14:paraId="2FD39F16" w14:textId="77777777" w:rsidR="008C05FD" w:rsidRPr="009C165E" w:rsidRDefault="008C05FD" w:rsidP="00E614D9">
      <w:pPr>
        <w:pStyle w:val="EnactingClause"/>
        <w:rPr>
          <w:color w:val="auto"/>
        </w:rPr>
      </w:pPr>
      <w:r w:rsidRPr="009C165E">
        <w:rPr>
          <w:color w:val="auto"/>
        </w:rPr>
        <w:t>Be it enacted by the Legislature of West Virginia:</w:t>
      </w:r>
    </w:p>
    <w:p w14:paraId="648AD98B" w14:textId="77777777" w:rsidR="008C05FD" w:rsidRPr="009C165E" w:rsidRDefault="008C05FD" w:rsidP="00E614D9">
      <w:pPr>
        <w:pStyle w:val="EnactingClause"/>
        <w:rPr>
          <w:color w:val="auto"/>
        </w:rPr>
        <w:sectPr w:rsidR="008C05FD" w:rsidRPr="009C165E" w:rsidSect="00E614D9">
          <w:pgSz w:w="12240" w:h="15840" w:code="1"/>
          <w:pgMar w:top="1440" w:right="1440" w:bottom="1440" w:left="1440" w:header="720" w:footer="720" w:gutter="0"/>
          <w:lnNumType w:countBy="1" w:restart="newSection"/>
          <w:pgNumType w:start="0"/>
          <w:cols w:space="720"/>
          <w:titlePg/>
          <w:docGrid w:linePitch="360"/>
        </w:sectPr>
      </w:pPr>
    </w:p>
    <w:p w14:paraId="3DC89F6F" w14:textId="77777777" w:rsidR="008C05FD" w:rsidRPr="009C165E" w:rsidRDefault="008C05FD" w:rsidP="00E614D9">
      <w:pPr>
        <w:pStyle w:val="ArticleHeading"/>
        <w:widowControl/>
        <w:rPr>
          <w:color w:val="auto"/>
        </w:rPr>
      </w:pPr>
      <w:r w:rsidRPr="009C165E">
        <w:rPr>
          <w:color w:val="auto"/>
        </w:rPr>
        <w:t>ARTICLE 5. WAGE PAYMENT AND COLLECTION.</w:t>
      </w:r>
    </w:p>
    <w:p w14:paraId="4C49B771" w14:textId="7C665B17" w:rsidR="008C05FD" w:rsidRPr="00A529F0" w:rsidRDefault="008C05FD" w:rsidP="00E614D9">
      <w:pPr>
        <w:pStyle w:val="SectionHeading"/>
        <w:widowControl/>
        <w:rPr>
          <w:color w:val="auto"/>
        </w:rPr>
      </w:pPr>
      <w:r w:rsidRPr="009C165E">
        <w:rPr>
          <w:color w:val="auto"/>
        </w:rPr>
        <w:t xml:space="preserve">§21-5-5c. </w:t>
      </w:r>
      <w:r w:rsidRPr="00A529F0">
        <w:rPr>
          <w:color w:val="auto"/>
        </w:rPr>
        <w:t>License required for psychophysiological detection of deception examiners; qualifications; promulgation of rules governing administration of psychophysiological detection of deception examinations</w:t>
      </w:r>
      <w:r w:rsidR="002140E7">
        <w:rPr>
          <w:color w:val="auto"/>
        </w:rPr>
        <w:t>.</w:t>
      </w:r>
    </w:p>
    <w:p w14:paraId="430F367A" w14:textId="77777777" w:rsidR="008C05FD" w:rsidRPr="009C165E" w:rsidRDefault="008C05FD" w:rsidP="00E614D9">
      <w:pPr>
        <w:pStyle w:val="SectionBody"/>
        <w:widowControl/>
        <w:rPr>
          <w:color w:val="auto"/>
        </w:rPr>
        <w:sectPr w:rsidR="008C05FD" w:rsidRPr="009C165E" w:rsidSect="008C05FD">
          <w:footerReference w:type="default" r:id="rId12"/>
          <w:type w:val="continuous"/>
          <w:pgSz w:w="12240" w:h="15840" w:code="1"/>
          <w:pgMar w:top="1440" w:right="1440" w:bottom="1440" w:left="1440" w:header="720" w:footer="720" w:gutter="0"/>
          <w:lnNumType w:countBy="1" w:restart="newSection"/>
          <w:cols w:space="720"/>
          <w:docGrid w:linePitch="360"/>
        </w:sectPr>
      </w:pPr>
    </w:p>
    <w:p w14:paraId="67E37633" w14:textId="644D3A5B" w:rsidR="008C05FD" w:rsidRPr="00A529F0" w:rsidRDefault="00A529F0" w:rsidP="00E614D9">
      <w:pPr>
        <w:pStyle w:val="SectionBody"/>
        <w:widowControl/>
        <w:rPr>
          <w:color w:val="auto"/>
        </w:rPr>
      </w:pPr>
      <w:r>
        <w:rPr>
          <w:color w:val="auto"/>
        </w:rPr>
        <w:t>[Repealed.]</w:t>
      </w:r>
    </w:p>
    <w:p w14:paraId="1C3A6A75" w14:textId="77777777" w:rsidR="008C05FD" w:rsidRPr="009C165E" w:rsidRDefault="008C05FD" w:rsidP="00E614D9">
      <w:pPr>
        <w:pStyle w:val="SectionHeading"/>
        <w:widowControl/>
        <w:rPr>
          <w:color w:val="auto"/>
        </w:rPr>
      </w:pPr>
      <w:r w:rsidRPr="009C165E">
        <w:rPr>
          <w:color w:val="auto"/>
        </w:rPr>
        <w:t>§21-5-5d. Penalties; cause of action.</w:t>
      </w:r>
    </w:p>
    <w:p w14:paraId="0812BB83" w14:textId="77777777" w:rsidR="008C05FD" w:rsidRPr="009C165E" w:rsidRDefault="008C05FD" w:rsidP="00E614D9">
      <w:pPr>
        <w:pStyle w:val="SectionBody"/>
        <w:widowControl/>
        <w:rPr>
          <w:color w:val="auto"/>
        </w:rPr>
        <w:sectPr w:rsidR="008C05FD" w:rsidRPr="009C165E" w:rsidSect="008C05FD">
          <w:type w:val="continuous"/>
          <w:pgSz w:w="12240" w:h="15840" w:code="1"/>
          <w:pgMar w:top="1440" w:right="1440" w:bottom="1440" w:left="1440" w:header="720" w:footer="720" w:gutter="0"/>
          <w:lnNumType w:countBy="1" w:restart="newSection"/>
          <w:cols w:space="720"/>
          <w:docGrid w:linePitch="360"/>
        </w:sectPr>
      </w:pPr>
    </w:p>
    <w:p w14:paraId="51B03C1F" w14:textId="7D37C8ED" w:rsidR="008C05FD" w:rsidRPr="00C92000" w:rsidRDefault="008C05FD" w:rsidP="00E614D9">
      <w:pPr>
        <w:pStyle w:val="SectionBody"/>
        <w:widowControl/>
        <w:rPr>
          <w:strike/>
          <w:color w:val="auto"/>
        </w:rPr>
      </w:pPr>
      <w:r w:rsidRPr="00C92000">
        <w:rPr>
          <w:strike/>
          <w:color w:val="auto"/>
        </w:rPr>
        <w:t>(a) It shall be a misdemeanor to administer or interpret a psychophysiological detection of deception, lie detector or similar examination utilizing mechanical or electronic measures of physiological reactions to evaluate truthfulness without having received a valid and current license to do so as issued by the commissioner of labor or in violation of any rule or regulation promulgated by the commissioner under section five-c of this article</w:t>
      </w:r>
      <w:r w:rsidR="00C92000" w:rsidRPr="00C92000">
        <w:rPr>
          <w:strike/>
          <w:color w:val="auto"/>
        </w:rPr>
        <w:t>.</w:t>
      </w:r>
      <w:r w:rsidRPr="00C92000">
        <w:rPr>
          <w:strike/>
          <w:color w:val="auto"/>
        </w:rPr>
        <w:t xml:space="preserve"> Any person convicted of violating </w:t>
      </w:r>
      <w:r w:rsidR="00C92000" w:rsidRPr="00C92000">
        <w:rPr>
          <w:strike/>
          <w:color w:val="auto"/>
        </w:rPr>
        <w:t>section five-c</w:t>
      </w:r>
      <w:r w:rsidRPr="00C92000">
        <w:rPr>
          <w:strike/>
          <w:color w:val="auto"/>
        </w:rPr>
        <w:t xml:space="preserve"> shall be fined not more than $500.</w:t>
      </w:r>
    </w:p>
    <w:p w14:paraId="70FF5F8E" w14:textId="1D2B5506" w:rsidR="008C05FD" w:rsidRPr="009C165E" w:rsidRDefault="008C05FD" w:rsidP="00E614D9">
      <w:pPr>
        <w:pStyle w:val="SectionBody"/>
        <w:widowControl/>
        <w:rPr>
          <w:color w:val="auto"/>
        </w:rPr>
      </w:pPr>
      <w:r w:rsidRPr="009C165E">
        <w:rPr>
          <w:color w:val="auto"/>
        </w:rPr>
        <w:t>(</w:t>
      </w:r>
      <w:proofErr w:type="spellStart"/>
      <w:r w:rsidRPr="00C92000">
        <w:rPr>
          <w:strike/>
          <w:color w:val="auto"/>
        </w:rPr>
        <w:t>b</w:t>
      </w:r>
      <w:r w:rsidR="00C92000">
        <w:rPr>
          <w:color w:val="auto"/>
          <w:u w:val="single"/>
        </w:rPr>
        <w:t>a</w:t>
      </w:r>
      <w:proofErr w:type="spellEnd"/>
      <w:r w:rsidRPr="009C165E">
        <w:rPr>
          <w:color w:val="auto"/>
        </w:rPr>
        <w:t xml:space="preserve">) Any person who violates §21-5-5b of this </w:t>
      </w:r>
      <w:r w:rsidRPr="009C165E">
        <w:rPr>
          <w:strike/>
          <w:color w:val="auto"/>
        </w:rPr>
        <w:t>article</w:t>
      </w:r>
      <w:r w:rsidRPr="009C165E">
        <w:rPr>
          <w:color w:val="auto"/>
        </w:rPr>
        <w:t xml:space="preserve"> </w:t>
      </w:r>
      <w:r w:rsidRPr="009C165E">
        <w:rPr>
          <w:color w:val="auto"/>
          <w:u w:val="single"/>
        </w:rPr>
        <w:t>code</w:t>
      </w:r>
      <w:r w:rsidRPr="009C165E">
        <w:rPr>
          <w:color w:val="auto"/>
        </w:rPr>
        <w:t xml:space="preserve"> is guilty of a misdemeanor and, upon conviction thereof, shall be fined not more than $500.</w:t>
      </w:r>
    </w:p>
    <w:p w14:paraId="7AD04408" w14:textId="45726AA4" w:rsidR="00E831B3" w:rsidRDefault="008C05FD" w:rsidP="00E614D9">
      <w:pPr>
        <w:pStyle w:val="SectionBody"/>
        <w:widowControl/>
      </w:pPr>
      <w:r w:rsidRPr="009C165E">
        <w:rPr>
          <w:color w:val="auto"/>
        </w:rPr>
        <w:t>(</w:t>
      </w:r>
      <w:proofErr w:type="spellStart"/>
      <w:r w:rsidRPr="00C92000">
        <w:rPr>
          <w:strike/>
          <w:color w:val="auto"/>
        </w:rPr>
        <w:t>c</w:t>
      </w:r>
      <w:r w:rsidR="00C92000">
        <w:rPr>
          <w:color w:val="auto"/>
          <w:u w:val="single"/>
        </w:rPr>
        <w:t>b</w:t>
      </w:r>
      <w:proofErr w:type="spellEnd"/>
      <w:r w:rsidRPr="009C165E">
        <w:rPr>
          <w:color w:val="auto"/>
        </w:rPr>
        <w:t xml:space="preserve">) Any employee or prospective employee has a right to sue an employer or prospective employer for a violation of the provisions of §21-5-5b of this </w:t>
      </w:r>
      <w:r w:rsidRPr="009C165E">
        <w:rPr>
          <w:strike/>
          <w:color w:val="auto"/>
        </w:rPr>
        <w:t>article</w:t>
      </w:r>
      <w:r w:rsidRPr="009C165E">
        <w:rPr>
          <w:color w:val="auto"/>
        </w:rPr>
        <w:t xml:space="preserve"> </w:t>
      </w:r>
      <w:r w:rsidRPr="009C165E">
        <w:rPr>
          <w:color w:val="auto"/>
          <w:u w:val="single"/>
        </w:rPr>
        <w:t>code</w:t>
      </w:r>
      <w:r w:rsidRPr="009C165E">
        <w:rPr>
          <w:color w:val="auto"/>
        </w:rPr>
        <w:t>. If successful, the employee or prospective employee shall recover threefold the damages sustained by him or her, together with reasonable attorneys</w:t>
      </w:r>
      <w:r w:rsidR="00E614D9">
        <w:rPr>
          <w:color w:val="auto"/>
        </w:rPr>
        <w:t>’</w:t>
      </w:r>
      <w:r w:rsidRPr="009C165E">
        <w:rPr>
          <w:color w:val="auto"/>
        </w:rPr>
        <w:t xml:space="preserve"> fees, filing fees, and reasonable costs of the action. Reasonable costs of the action may include, but shall not be limited to, the expenses of discovery and document reproduction. Damages may include, but shall not be limited to, back pay for the period during which the employee did not work or was denied a job.</w:t>
      </w:r>
    </w:p>
    <w:sectPr w:rsidR="00E831B3" w:rsidSect="008C05F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9A10" w14:textId="77777777" w:rsidR="0028192E" w:rsidRPr="00B844FE" w:rsidRDefault="0028192E" w:rsidP="00B844FE">
      <w:r>
        <w:separator/>
      </w:r>
    </w:p>
  </w:endnote>
  <w:endnote w:type="continuationSeparator" w:id="0">
    <w:p w14:paraId="78BF841E" w14:textId="77777777" w:rsidR="0028192E" w:rsidRPr="00B844FE" w:rsidRDefault="002819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EDC3" w14:textId="77777777" w:rsidR="008C05FD" w:rsidRDefault="008C05FD" w:rsidP="00516B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AC970A" w14:textId="77777777" w:rsidR="008C05FD" w:rsidRPr="008C05FD" w:rsidRDefault="008C05FD" w:rsidP="008C0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2BE7" w14:textId="3E888C2A" w:rsidR="008C05FD" w:rsidRDefault="008C05FD" w:rsidP="00516B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9CEE8B6" w14:textId="77777777" w:rsidR="008C05FD" w:rsidRPr="008C05FD" w:rsidRDefault="008C05FD" w:rsidP="008C05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9119" w14:textId="77777777" w:rsidR="008C05FD" w:rsidRPr="008C05FD" w:rsidRDefault="008C05FD" w:rsidP="008C0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01E6" w14:textId="77777777" w:rsidR="0028192E" w:rsidRPr="00B844FE" w:rsidRDefault="0028192E" w:rsidP="00B844FE">
      <w:r>
        <w:separator/>
      </w:r>
    </w:p>
  </w:footnote>
  <w:footnote w:type="continuationSeparator" w:id="0">
    <w:p w14:paraId="2B1A9E5B" w14:textId="77777777" w:rsidR="0028192E" w:rsidRPr="00B844FE" w:rsidRDefault="002819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0773" w14:textId="23135862" w:rsidR="008C05FD" w:rsidRPr="008C05FD" w:rsidRDefault="008C05FD" w:rsidP="008C05FD">
    <w:pPr>
      <w:pStyle w:val="Header"/>
    </w:pPr>
    <w:r>
      <w:t>CS for HB 4262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76D9" w14:textId="467FA0E8" w:rsidR="008C05FD" w:rsidRPr="008C05FD" w:rsidRDefault="008C05FD" w:rsidP="008C05FD">
    <w:pPr>
      <w:pStyle w:val="Header"/>
    </w:pPr>
    <w:r>
      <w:t>CS for HB 4262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2FF9"/>
    <w:rsid w:val="000E647E"/>
    <w:rsid w:val="000F22B7"/>
    <w:rsid w:val="0010070F"/>
    <w:rsid w:val="0015112E"/>
    <w:rsid w:val="001552E7"/>
    <w:rsid w:val="001566B4"/>
    <w:rsid w:val="00191A28"/>
    <w:rsid w:val="001C279E"/>
    <w:rsid w:val="001D459E"/>
    <w:rsid w:val="002010BF"/>
    <w:rsid w:val="002140E7"/>
    <w:rsid w:val="0027011C"/>
    <w:rsid w:val="00274200"/>
    <w:rsid w:val="00275740"/>
    <w:rsid w:val="002767D9"/>
    <w:rsid w:val="0028192E"/>
    <w:rsid w:val="002A0269"/>
    <w:rsid w:val="002E1461"/>
    <w:rsid w:val="00301F44"/>
    <w:rsid w:val="00303684"/>
    <w:rsid w:val="003143F5"/>
    <w:rsid w:val="00314854"/>
    <w:rsid w:val="00331B5A"/>
    <w:rsid w:val="003C51CD"/>
    <w:rsid w:val="004247A2"/>
    <w:rsid w:val="00490C95"/>
    <w:rsid w:val="004B2795"/>
    <w:rsid w:val="004C13DD"/>
    <w:rsid w:val="004E3441"/>
    <w:rsid w:val="00562810"/>
    <w:rsid w:val="005A5366"/>
    <w:rsid w:val="00617B48"/>
    <w:rsid w:val="00637E73"/>
    <w:rsid w:val="00680FB2"/>
    <w:rsid w:val="006865E9"/>
    <w:rsid w:val="00691F3E"/>
    <w:rsid w:val="00694BFB"/>
    <w:rsid w:val="006A106B"/>
    <w:rsid w:val="006C3678"/>
    <w:rsid w:val="006C523D"/>
    <w:rsid w:val="006D4036"/>
    <w:rsid w:val="0070502F"/>
    <w:rsid w:val="007E02CF"/>
    <w:rsid w:val="007F1CF5"/>
    <w:rsid w:val="008201DE"/>
    <w:rsid w:val="00834EDE"/>
    <w:rsid w:val="008736AA"/>
    <w:rsid w:val="008C05FD"/>
    <w:rsid w:val="008D275D"/>
    <w:rsid w:val="009318F8"/>
    <w:rsid w:val="00954B98"/>
    <w:rsid w:val="00980327"/>
    <w:rsid w:val="009A478E"/>
    <w:rsid w:val="009C1EA5"/>
    <w:rsid w:val="009D6C86"/>
    <w:rsid w:val="009F1067"/>
    <w:rsid w:val="00A31E01"/>
    <w:rsid w:val="00A527AD"/>
    <w:rsid w:val="00A529F0"/>
    <w:rsid w:val="00A718CF"/>
    <w:rsid w:val="00A72E7C"/>
    <w:rsid w:val="00AC3B58"/>
    <w:rsid w:val="00AD09FA"/>
    <w:rsid w:val="00AD1C99"/>
    <w:rsid w:val="00AE48A0"/>
    <w:rsid w:val="00AE61BE"/>
    <w:rsid w:val="00B064BA"/>
    <w:rsid w:val="00B16F25"/>
    <w:rsid w:val="00B24422"/>
    <w:rsid w:val="00B80C20"/>
    <w:rsid w:val="00B844FE"/>
    <w:rsid w:val="00BC562B"/>
    <w:rsid w:val="00C33014"/>
    <w:rsid w:val="00C33434"/>
    <w:rsid w:val="00C34869"/>
    <w:rsid w:val="00C42EB6"/>
    <w:rsid w:val="00C85096"/>
    <w:rsid w:val="00C92000"/>
    <w:rsid w:val="00CB20EF"/>
    <w:rsid w:val="00CC26D0"/>
    <w:rsid w:val="00CD12CB"/>
    <w:rsid w:val="00CD36CF"/>
    <w:rsid w:val="00CF1DCA"/>
    <w:rsid w:val="00D27498"/>
    <w:rsid w:val="00D579FC"/>
    <w:rsid w:val="00DE526B"/>
    <w:rsid w:val="00DF199D"/>
    <w:rsid w:val="00DF6DFE"/>
    <w:rsid w:val="00E01542"/>
    <w:rsid w:val="00E365F1"/>
    <w:rsid w:val="00E614D9"/>
    <w:rsid w:val="00E62F48"/>
    <w:rsid w:val="00E6365D"/>
    <w:rsid w:val="00E831B3"/>
    <w:rsid w:val="00EB203E"/>
    <w:rsid w:val="00EE70CB"/>
    <w:rsid w:val="00F01B45"/>
    <w:rsid w:val="00F12D2D"/>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69EAEDC5-EEB2-4A3D-A3D2-ABE018FE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8C05FD"/>
    <w:rPr>
      <w:rFonts w:eastAsia="Calibri"/>
      <w:b/>
      <w:caps/>
      <w:color w:val="000000"/>
      <w:sz w:val="24"/>
    </w:rPr>
  </w:style>
  <w:style w:type="character" w:customStyle="1" w:styleId="SectionBodyChar">
    <w:name w:val="Section Body Char"/>
    <w:link w:val="SectionBody"/>
    <w:rsid w:val="008C05FD"/>
    <w:rPr>
      <w:rFonts w:eastAsia="Calibri"/>
      <w:color w:val="000000"/>
    </w:rPr>
  </w:style>
  <w:style w:type="character" w:customStyle="1" w:styleId="SectionHeadingChar">
    <w:name w:val="Section Heading Char"/>
    <w:link w:val="SectionHeading"/>
    <w:rsid w:val="008C05FD"/>
    <w:rPr>
      <w:rFonts w:eastAsia="Calibri"/>
      <w:b/>
      <w:color w:val="000000"/>
    </w:rPr>
  </w:style>
  <w:style w:type="character" w:styleId="PageNumber">
    <w:name w:val="page number"/>
    <w:basedOn w:val="DefaultParagraphFont"/>
    <w:uiPriority w:val="99"/>
    <w:semiHidden/>
    <w:locked/>
    <w:rsid w:val="008C0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EE477A"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EE477A"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EE477A"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EE477A"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B3588"/>
    <w:rsid w:val="004967C5"/>
    <w:rsid w:val="005C3B09"/>
    <w:rsid w:val="0068258F"/>
    <w:rsid w:val="00A570DD"/>
    <w:rsid w:val="00B524E5"/>
    <w:rsid w:val="00CC6180"/>
    <w:rsid w:val="00EE477A"/>
    <w:rsid w:val="00F11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EE477A"/>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3</cp:revision>
  <dcterms:created xsi:type="dcterms:W3CDTF">2022-02-09T20:44:00Z</dcterms:created>
  <dcterms:modified xsi:type="dcterms:W3CDTF">2022-02-10T15:12:00Z</dcterms:modified>
</cp:coreProperties>
</file>